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附件四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申请律师执业人员线上集中培训报名登记表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（公职公司律师）</w:t>
      </w: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填报单位：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填报日期：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6"/>
        <w:gridCol w:w="656"/>
        <w:gridCol w:w="656"/>
        <w:gridCol w:w="1096"/>
        <w:gridCol w:w="2231"/>
        <w:gridCol w:w="2500"/>
        <w:gridCol w:w="2400"/>
        <w:gridCol w:w="1950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市州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出生日期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法律职业资格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或律师资格号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所在单位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备注：1.市州部门、企业由所属律师协会统一上报省律师协会秘书处。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textAlignment w:val="auto"/>
      </w:pPr>
      <w:r>
        <w:rPr>
          <w:rFonts w:hint="eastAsia" w:ascii="仿宋" w:hAnsi="仿宋" w:eastAsia="仿宋" w:cs="仿宋"/>
          <w:lang w:eastAsia="zh-CN"/>
        </w:rPr>
        <w:t>2.必须确保填报信息准确无误，以免录入集中培训平台信息错误，影响正常学习。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64F3FB5-FCC0-41C2-831F-AEFF4D1C3CD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7ADEF59-E588-4DDA-BBDF-F2997A03C0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D5F4A00-EF93-4044-A2CE-BAB3DB9BB8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WQxMjE0NmE2ZDE5MmQyZWY5ZDgxYjM1M2YzNWEifQ=="/>
  </w:docVars>
  <w:rsids>
    <w:rsidRoot w:val="00000000"/>
    <w:rsid w:val="23923EA4"/>
    <w:rsid w:val="763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0</Lines>
  <Paragraphs>0</Paragraphs>
  <TotalTime>0</TotalTime>
  <ScaleCrop>false</ScaleCrop>
  <LinksUpToDate>false</LinksUpToDate>
  <CharactersWithSpaces>236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2023-04-04T04:34:00Z</dcterms:created>
  <dc:creator>Administrator</dc:creator>
  <cp:lastModifiedBy>终哥</cp:lastModifiedBy>
  <dcterms:modified xsi:type="dcterms:W3CDTF">2023-04-04T06:45:24Z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192504887E4642E4ADEC072EAFDF334E_12</vt:lpwstr>
  </property>
</Properties>
</file>